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bookmarkStart w:id="0" w:name="_GoBack"/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Муниципальное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7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Консультация для родителей «Роль дидактических игр в развитии дошкольников»</w:t>
      </w:r>
    </w:p>
    <w:p>
      <w:pPr>
        <w:pStyle w:val="8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8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9"/>
          <w:rFonts w:ascii="Georgia" w:hAnsi="Georgia"/>
          <w:sz w:val="32"/>
          <w:szCs w:val="32"/>
        </w:rPr>
      </w:pPr>
    </w:p>
    <w:p>
      <w:pPr>
        <w:pStyle w:val="10"/>
        <w:shd w:val="clear" w:color="auto" w:fill="auto"/>
        <w:spacing w:before="0" w:after="0" w:line="276" w:lineRule="auto"/>
        <w:ind w:left="20"/>
        <w:jc w:val="right"/>
        <w:rPr>
          <w:rStyle w:val="11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bookmarkEnd w:id="0"/>
    <w:p>
      <w:pPr>
        <w:pStyle w:val="13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Консультация для родителей «Роль дидактических игр в развитии дошкольников»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Консультация для родителей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Роль дидактической игры в речевом развитие дошкольников</w:t>
      </w:r>
      <w:r>
        <w:rPr>
          <w:rStyle w:val="5"/>
          <w:rFonts w:hint="default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«Игра – это огромное светлое окно,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Через которое в духовный мир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Вливается живительный поток представлений,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Понятий об окружающем мире».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В. А. Сухомлинский.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Особое место в жизни ребенка занимает игра. Игра – основная деятельность детей. Силой воображения, игровых действий, роли, способностью перевоплощаться в образ, дети создают игру. В играх нет реальной обусловленности обстоятельствами, пространством в решении. Дети – творцы настоящего и будущего. В каждую эпоху общественного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дети живут тем, чем живет народ. Но окружающий мир воспринимается ребенком по-иному,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чем взрослыми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ребенок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«новичок»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все для него полно новизны, значения; ребенок в игре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«открытие»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того, что давно известно взрослому. Среди разнообразных игр, проводимых мною в детском саде, значительное место принадлежит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дидактическим играм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позволяет приобщить детей к текущей жизни в доступных им формах интеллектуальной и активной практической деятельности, нравственных и эстетических переживаний.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игры как своеобразное средство обучения, отвечающее особенностям ребенка, включается во все системы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дошкольного воспитания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речи в дошкольном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детстве является процессом многоаспектным. Основными задачами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речи в детском саду являются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Воспитание звуковой культуры речи.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Работа по данному разделу включает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 формирование правильного звукопроизношения;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фонематического восприятия; 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артикуляционного аппарата; 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речевого дыхания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·умение пользоваться умеренным темпом речи, интонационными средствами выразительности.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Формирование грамматического строя речи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·работа над морфологией, т. е. дети должны уметь изменять слова по родам, числам, падежам (один грибок – много грибков, одна груша – много груш, один карандаш – много карандашей и т. д.); · словообразование, т. е. создание нового слова на базе другого однокоренного слова с помощью окончаний, приставок, суффиксов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(снег – снежинка – подснежник – снеговик)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соединение основ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(сок выжимает - соковыжималка, мясо рубит – мясорубка)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названия детёнышей животных; · названия профессий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(рыба – рыбак, море – моряк)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названия предметов посуды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(сахар – сахарница, суп – супница)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синтаксис, т. е. построение предложений, сочетаемость и порядок слов в словосочетаниях и предложениях.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Словарная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правильное понимание и употребление слов, обогащение словаря новыми словами, т. е. усвоение детьми ранее неизвестных слов и новых значений уже известных слов; · активизация словаря, т. е. перевод слов из пассивного словаря в активный; устранение из речи детей нелитературных слов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(просторечных, жаргонизмов и т. д.)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Развитие связной речи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· овладение ребё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нком следующими типами связных высказываний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описание, повествование, рассуждение; · умение употреблять в связном высказывании точные и образные слова, включать в текст повествования прямую речь и диалоги действующих лиц; пересказ готового литературного текста без помощи взрослого, передавать диалоги действующих лиц и характеристику персонажей.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Взрослый может помочь овладеть ребёнку умением полноценно общаться, пользоваться в целях общения разными формами и типами высказывания. Для того, чтобы обучение принесло положительный результат нужно правильно построить процесс обучения, при котором сохраняется самобытность и специфика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дошкольного детства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нормальный ход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Такой процесс предполагает многообразие форм организации занятий и возвращение первоначального значения слову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«занятие»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- т. е. заниматься с ребёнком чем-то интересным и полезным для него, но не в форме школьного урока. Здесь наиболее приемлема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 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как одна из форм обучающего воздействия взрослого на ребёнка, и в то же время – основного вида деятельности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дошкольника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Основная особенность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игр определена их названием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это игры обучающие, они создаются взрослыми в целях воспитания и обучения детей. Но для играющих детей воспитательнообразовательное значение игры не выступает открыто, а реализуется через игровую задачу, игровые правила и действия.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может выступать как средство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речи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так как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– средство обучения, поэтому она может быть использована при усвоении любого программного материала и проводиться как на групповых, так и на индивидуальных занятиях, может включаться в любое занятие (музыкальное, физкультурное, изодеятельность и др., является одним из занимательных элементов на прогулке.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В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игре создаются такие условия, в которых каждый ребёнок получает возможность самостоятельно, действовать в определённой ситуации, с определёнными предметами, приобретая при этом собственный действенный и чувственный опыт.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позволяет обеспечить нужное количество повторений на разном материале при сохранении положительного эмоционального отношения к заданию.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2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Дидактические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которые используются, как средство речевого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shd w:val="clear" w:fill="FFFFFF"/>
        </w:rPr>
        <w:t>детей должны основываться на следующих принципах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Дидактическая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игра должна опираться на программный материал.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2. Назначение предметов, картинок, пособий, смысл вопросов, правила должны быть понятны детям.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 Пособия должны быть внешне привлекательными.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4. Условия игры, количество пособий, используемых в ней должны обеспечить вовлечение всех детей в образовательный процесс. Требования к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дидактическим играм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1. Каждая игра должна давать упражнения для умственного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2. В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игре обязательно наличие увлекательной задачи, решение которой требует умственного усилия, преодоления некоторых трудностей.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3. 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Дидактизм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игре должен сочетаться с юмором, шуткой, занимательностью.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Для речевого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развития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детей используют следующие виды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дидактических игр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игры с предметами (игрушки, реальные предметы, природный материал, предметы декоративно-прикладного искусства и т. д.); · настольно-печатные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(парные картинки, домино, кубики, лото)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; · словесные игры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shd w:val="clear" w:fill="FFFFFF"/>
        </w:rPr>
        <w:t>(без наглядного материала)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3964"/>
    <w:rsid w:val="20BF3964"/>
    <w:rsid w:val="294B14CE"/>
    <w:rsid w:val="6F5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7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8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9">
    <w:name w:val="Body text (3)"/>
    <w:basedOn w:val="3"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0">
    <w:name w:val="Body text (4)"/>
    <w:basedOn w:val="1"/>
    <w:link w:val="12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1">
    <w:name w:val="Body text (4) + Times New Roman;10;5 pt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2">
    <w:name w:val="Body text (4)_"/>
    <w:basedOn w:val="3"/>
    <w:link w:val="10"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paragraph" w:customStyle="1" w:styleId="13">
    <w:name w:val="Body text (10)"/>
    <w:basedOn w:val="1"/>
    <w:qFormat/>
    <w:uiPriority w:val="0"/>
    <w:pPr>
      <w:widowControl w:val="0"/>
      <w:shd w:val="clear" w:color="auto" w:fill="FFFFFF"/>
      <w:spacing w:line="240" w:lineRule="atLeast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2021-11-11T09:21:00Z</dcterms:created>
  <dc:creator>Елена</dc:creator>
  <cp:lastModifiedBy>Елена</cp:lastModifiedBy>
  <dcterms:modified xsi:type="dcterms:W3CDTF">2021-12-16T07:41:14Z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2DB5B68372A94AC697D0FF8C312E97F2</vt:lpwstr>
  </property>
</Properties>
</file>